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1688"/>
        <w:gridCol w:w="1866"/>
        <w:gridCol w:w="2410"/>
        <w:gridCol w:w="1946"/>
      </w:tblGrid>
      <w:tr w:rsidR="0061778E" w:rsidRPr="00627EF9" w:rsidTr="005F3D37">
        <w:trPr>
          <w:jc w:val="center"/>
        </w:trPr>
        <w:tc>
          <w:tcPr>
            <w:tcW w:w="96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778E" w:rsidRPr="00F7182B" w:rsidRDefault="0061778E" w:rsidP="005F3D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  <w:r>
              <w:rPr>
                <w:sz w:val="20"/>
              </w:rPr>
              <w:t>ГАУЗ СО «Областная детская клиническая больница»</w:t>
            </w:r>
          </w:p>
        </w:tc>
      </w:tr>
      <w:tr w:rsidR="0061778E" w:rsidRPr="00627EF9" w:rsidTr="005F3D37">
        <w:trPr>
          <w:jc w:val="center"/>
        </w:trPr>
        <w:tc>
          <w:tcPr>
            <w:tcW w:w="96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8E" w:rsidRPr="00627EF9" w:rsidRDefault="0061778E" w:rsidP="005F3D3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7EF9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61778E" w:rsidRPr="00627EF9" w:rsidTr="005F3D37">
        <w:trPr>
          <w:jc w:val="center"/>
        </w:trPr>
        <w:tc>
          <w:tcPr>
            <w:tcW w:w="96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8E" w:rsidRPr="00627EF9" w:rsidRDefault="0061778E" w:rsidP="005F3D37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27EF9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61778E" w:rsidRPr="00627EF9" w:rsidTr="005F3D37">
        <w:trPr>
          <w:trHeight w:val="571"/>
          <w:jc w:val="center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61778E" w:rsidRPr="00627EF9" w:rsidRDefault="0061778E" w:rsidP="005F3D37">
            <w:pPr>
              <w:jc w:val="center"/>
              <w:rPr>
                <w:color w:val="000000"/>
                <w:sz w:val="20"/>
                <w:szCs w:val="20"/>
              </w:rPr>
            </w:pPr>
            <w:r w:rsidRPr="00627EF9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88" w:type="dxa"/>
            <w:tcBorders>
              <w:top w:val="single" w:sz="4" w:space="0" w:color="auto"/>
            </w:tcBorders>
            <w:vAlign w:val="center"/>
          </w:tcPr>
          <w:p w:rsidR="0061778E" w:rsidRPr="00627EF9" w:rsidRDefault="0061778E" w:rsidP="005F3D37">
            <w:pPr>
              <w:jc w:val="center"/>
              <w:rPr>
                <w:color w:val="000000"/>
                <w:sz w:val="20"/>
                <w:szCs w:val="20"/>
              </w:rPr>
            </w:pPr>
            <w:r w:rsidRPr="00627EF9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vAlign w:val="center"/>
          </w:tcPr>
          <w:p w:rsidR="0061778E" w:rsidRPr="00627EF9" w:rsidRDefault="0061778E" w:rsidP="005F3D37">
            <w:pPr>
              <w:jc w:val="center"/>
              <w:rPr>
                <w:color w:val="000000"/>
                <w:sz w:val="20"/>
                <w:szCs w:val="20"/>
              </w:rPr>
            </w:pPr>
            <w:r w:rsidRPr="00627EF9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1778E" w:rsidRPr="00627EF9" w:rsidRDefault="0061778E" w:rsidP="005F3D37">
            <w:pPr>
              <w:jc w:val="center"/>
              <w:rPr>
                <w:color w:val="000000"/>
                <w:sz w:val="20"/>
                <w:szCs w:val="20"/>
              </w:rPr>
            </w:pPr>
            <w:r w:rsidRPr="00627EF9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1946" w:type="dxa"/>
            <w:tcBorders>
              <w:top w:val="single" w:sz="4" w:space="0" w:color="auto"/>
            </w:tcBorders>
            <w:vAlign w:val="center"/>
          </w:tcPr>
          <w:p w:rsidR="0061778E" w:rsidRPr="00627EF9" w:rsidRDefault="0061778E" w:rsidP="005F3D37">
            <w:pPr>
              <w:jc w:val="center"/>
              <w:rPr>
                <w:color w:val="000000"/>
                <w:sz w:val="20"/>
                <w:szCs w:val="20"/>
              </w:rPr>
            </w:pPr>
            <w:r w:rsidRPr="00627EF9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61778E" w:rsidRPr="00F77AC8" w:rsidTr="005F3D37">
        <w:trPr>
          <w:jc w:val="center"/>
        </w:trPr>
        <w:tc>
          <w:tcPr>
            <w:tcW w:w="1702" w:type="dxa"/>
            <w:vAlign w:val="center"/>
          </w:tcPr>
          <w:p w:rsidR="0061778E" w:rsidRPr="00F7182B" w:rsidRDefault="0061778E" w:rsidP="005F3D3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6661002199</w:t>
            </w:r>
          </w:p>
        </w:tc>
        <w:tc>
          <w:tcPr>
            <w:tcW w:w="1688" w:type="dxa"/>
            <w:vAlign w:val="center"/>
          </w:tcPr>
          <w:p w:rsidR="0061778E" w:rsidRPr="00F7182B" w:rsidRDefault="0061778E" w:rsidP="005F3D3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01944849</w:t>
            </w:r>
          </w:p>
        </w:tc>
        <w:tc>
          <w:tcPr>
            <w:tcW w:w="1866" w:type="dxa"/>
            <w:vAlign w:val="center"/>
          </w:tcPr>
          <w:p w:rsidR="0061778E" w:rsidRPr="00F7182B" w:rsidRDefault="0061778E" w:rsidP="005F3D3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2300229</w:t>
            </w:r>
          </w:p>
        </w:tc>
        <w:tc>
          <w:tcPr>
            <w:tcW w:w="2410" w:type="dxa"/>
            <w:vAlign w:val="center"/>
          </w:tcPr>
          <w:p w:rsidR="0061778E" w:rsidRPr="00F7182B" w:rsidRDefault="0061778E" w:rsidP="005F3D3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86.10</w:t>
            </w:r>
          </w:p>
        </w:tc>
        <w:tc>
          <w:tcPr>
            <w:tcW w:w="1946" w:type="dxa"/>
            <w:vAlign w:val="center"/>
          </w:tcPr>
          <w:p w:rsidR="0061778E" w:rsidRPr="00F7182B" w:rsidRDefault="0061778E" w:rsidP="005F3D3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65701000</w:t>
            </w:r>
          </w:p>
        </w:tc>
      </w:tr>
    </w:tbl>
    <w:p w:rsidR="0061778E" w:rsidRPr="000E0083" w:rsidRDefault="0061778E" w:rsidP="0061778E">
      <w:pPr>
        <w:pStyle w:val="2"/>
        <w:jc w:val="center"/>
        <w:rPr>
          <w:rFonts w:ascii="Times New Roman" w:hAnsi="Times New Roman" w:cs="Times New Roman"/>
          <w:color w:val="FF0000"/>
          <w:sz w:val="24"/>
          <w:szCs w:val="32"/>
        </w:rPr>
      </w:pPr>
      <w:r w:rsidRPr="000E0083">
        <w:rPr>
          <w:rFonts w:ascii="Times New Roman" w:hAnsi="Times New Roman" w:cs="Times New Roman"/>
          <w:color w:val="auto"/>
          <w:sz w:val="28"/>
          <w:szCs w:val="36"/>
        </w:rPr>
        <w:t xml:space="preserve">КАРТА </w:t>
      </w:r>
      <w:r w:rsidRPr="000E0083">
        <w:rPr>
          <w:rFonts w:ascii="Times New Roman" w:hAnsi="Times New Roman" w:cs="Times New Roman"/>
          <w:caps/>
          <w:color w:val="auto"/>
          <w:sz w:val="28"/>
          <w:szCs w:val="36"/>
        </w:rPr>
        <w:br/>
      </w:r>
      <w:r w:rsidRPr="000E0083">
        <w:rPr>
          <w:rFonts w:ascii="Times New Roman" w:hAnsi="Times New Roman" w:cs="Times New Roman"/>
          <w:color w:val="auto"/>
          <w:sz w:val="24"/>
          <w:szCs w:val="32"/>
        </w:rPr>
        <w:t>идентификации опасности и определения уровня профессионального риска</w:t>
      </w:r>
    </w:p>
    <w:p w:rsidR="0061778E" w:rsidRDefault="0061778E" w:rsidP="0061778E"/>
    <w:tbl>
      <w:tblPr>
        <w:tblW w:w="8282" w:type="dxa"/>
        <w:jc w:val="center"/>
        <w:tblLook w:val="01E0" w:firstRow="1" w:lastRow="1" w:firstColumn="1" w:lastColumn="1" w:noHBand="0" w:noVBand="0"/>
      </w:tblPr>
      <w:tblGrid>
        <w:gridCol w:w="6258"/>
        <w:gridCol w:w="2024"/>
      </w:tblGrid>
      <w:tr w:rsidR="0061778E" w:rsidRPr="008E2A70" w:rsidTr="005F3D37">
        <w:trPr>
          <w:trHeight w:val="367"/>
          <w:jc w:val="center"/>
        </w:trPr>
        <w:tc>
          <w:tcPr>
            <w:tcW w:w="6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78E" w:rsidRPr="008E2A70" w:rsidRDefault="0061778E" w:rsidP="000C6336">
            <w:pPr>
              <w:ind w:left="33" w:firstLine="113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0C6336">
              <w:rPr>
                <w:rFonts w:cs="Times New Roman"/>
              </w:rPr>
              <w:t xml:space="preserve">Прочие 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78E" w:rsidRPr="008E2A70" w:rsidRDefault="0061778E" w:rsidP="005F3D37">
            <w:pPr>
              <w:jc w:val="center"/>
              <w:rPr>
                <w:rFonts w:cs="Times New Roman"/>
              </w:rPr>
            </w:pPr>
          </w:p>
        </w:tc>
      </w:tr>
      <w:tr w:rsidR="0061778E" w:rsidRPr="008E2A70" w:rsidTr="005F3D37">
        <w:trPr>
          <w:trHeight w:val="340"/>
          <w:jc w:val="center"/>
        </w:trPr>
        <w:tc>
          <w:tcPr>
            <w:tcW w:w="62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778E" w:rsidRPr="008E2A70" w:rsidRDefault="0061778E" w:rsidP="005F3D37">
            <w:pPr>
              <w:ind w:firstLine="1451"/>
              <w:jc w:val="center"/>
              <w:rPr>
                <w:rFonts w:cs="Times New Roman"/>
                <w:vertAlign w:val="superscript"/>
              </w:rPr>
            </w:pPr>
            <w:r w:rsidRPr="008E2A70">
              <w:rPr>
                <w:rFonts w:cs="Times New Roman"/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20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778E" w:rsidRPr="008E2A70" w:rsidRDefault="0061778E" w:rsidP="005F3D37">
            <w:pPr>
              <w:jc w:val="center"/>
              <w:rPr>
                <w:rFonts w:cs="Times New Roman"/>
                <w:vertAlign w:val="superscript"/>
              </w:rPr>
            </w:pPr>
          </w:p>
        </w:tc>
      </w:tr>
    </w:tbl>
    <w:p w:rsidR="0061778E" w:rsidRDefault="0061778E" w:rsidP="0061778E">
      <w:pPr>
        <w:ind w:left="-142" w:right="-143" w:firstLine="1418"/>
        <w:jc w:val="right"/>
        <w:rPr>
          <w:b/>
          <w:sz w:val="2"/>
        </w:rPr>
      </w:pPr>
    </w:p>
    <w:p w:rsidR="0061778E" w:rsidRDefault="0061778E" w:rsidP="0061778E">
      <w:pPr>
        <w:ind w:left="-142" w:right="536" w:firstLine="1418"/>
        <w:jc w:val="right"/>
        <w:rPr>
          <w:b/>
          <w:sz w:val="22"/>
        </w:rPr>
      </w:pPr>
    </w:p>
    <w:p w:rsidR="0061778E" w:rsidRDefault="0061778E" w:rsidP="0061778E">
      <w:pPr>
        <w:ind w:right="-143"/>
      </w:pPr>
      <w:r>
        <w:rPr>
          <w:b/>
        </w:rPr>
        <w:t xml:space="preserve">Ф1. </w:t>
      </w:r>
      <w:r w:rsidRPr="00CF4A80">
        <w:t>Оценка профессионального риска на рабочем месте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992"/>
        <w:gridCol w:w="142"/>
        <w:gridCol w:w="850"/>
        <w:gridCol w:w="1134"/>
        <w:gridCol w:w="1276"/>
        <w:gridCol w:w="1446"/>
      </w:tblGrid>
      <w:tr w:rsidR="0061778E" w:rsidRPr="00F1141C" w:rsidTr="005F3D37">
        <w:trPr>
          <w:tblHeader/>
        </w:trPr>
        <w:tc>
          <w:tcPr>
            <w:tcW w:w="675" w:type="dxa"/>
            <w:vAlign w:val="center"/>
          </w:tcPr>
          <w:p w:rsidR="0061778E" w:rsidRPr="0014004C" w:rsidRDefault="0061778E" w:rsidP="005F3D37">
            <w:pPr>
              <w:jc w:val="center"/>
              <w:rPr>
                <w:b/>
                <w:sz w:val="20"/>
                <w:szCs w:val="18"/>
              </w:rPr>
            </w:pPr>
            <w:r w:rsidRPr="0014004C">
              <w:rPr>
                <w:b/>
                <w:sz w:val="20"/>
                <w:szCs w:val="18"/>
              </w:rPr>
              <w:t>Код опасности</w:t>
            </w:r>
          </w:p>
        </w:tc>
        <w:tc>
          <w:tcPr>
            <w:tcW w:w="3119" w:type="dxa"/>
            <w:vAlign w:val="center"/>
          </w:tcPr>
          <w:p w:rsidR="0061778E" w:rsidRPr="0014004C" w:rsidRDefault="0061778E" w:rsidP="005F3D37">
            <w:pPr>
              <w:jc w:val="center"/>
              <w:rPr>
                <w:b/>
                <w:sz w:val="20"/>
                <w:szCs w:val="18"/>
              </w:rPr>
            </w:pPr>
            <w:r w:rsidRPr="00BF3789">
              <w:rPr>
                <w:rFonts w:cs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cs="Times New Roman"/>
                <w:b/>
                <w:sz w:val="20"/>
                <w:szCs w:val="20"/>
              </w:rPr>
              <w:t xml:space="preserve">идентифицированных </w:t>
            </w:r>
            <w:r w:rsidRPr="00BF3789">
              <w:rPr>
                <w:rFonts w:cs="Times New Roman"/>
                <w:b/>
                <w:sz w:val="20"/>
                <w:szCs w:val="20"/>
              </w:rPr>
              <w:t>опасностей, представляющих угрозу жизни и (или) здоровью работника</w:t>
            </w:r>
          </w:p>
        </w:tc>
        <w:tc>
          <w:tcPr>
            <w:tcW w:w="992" w:type="dxa"/>
            <w:vAlign w:val="center"/>
          </w:tcPr>
          <w:p w:rsidR="0061778E" w:rsidRPr="00231025" w:rsidRDefault="0061778E" w:rsidP="005F3D3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Тяжесть ущерба</w:t>
            </w:r>
          </w:p>
        </w:tc>
        <w:tc>
          <w:tcPr>
            <w:tcW w:w="992" w:type="dxa"/>
            <w:gridSpan w:val="2"/>
            <w:vAlign w:val="center"/>
          </w:tcPr>
          <w:p w:rsidR="0061778E" w:rsidRPr="00231025" w:rsidRDefault="0061778E" w:rsidP="005F3D3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Вероятность ущерба</w:t>
            </w:r>
          </w:p>
        </w:tc>
        <w:tc>
          <w:tcPr>
            <w:tcW w:w="1134" w:type="dxa"/>
            <w:vAlign w:val="center"/>
          </w:tcPr>
          <w:p w:rsidR="0061778E" w:rsidRPr="00231025" w:rsidRDefault="0061778E" w:rsidP="005F3D3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Частота наступления ущерба</w:t>
            </w:r>
          </w:p>
        </w:tc>
        <w:tc>
          <w:tcPr>
            <w:tcW w:w="1276" w:type="dxa"/>
            <w:vAlign w:val="center"/>
          </w:tcPr>
          <w:p w:rsidR="0061778E" w:rsidRPr="00231025" w:rsidRDefault="0061778E" w:rsidP="005F3D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Риск по идентифицированным опасностям</w:t>
            </w:r>
          </w:p>
        </w:tc>
        <w:tc>
          <w:tcPr>
            <w:tcW w:w="1446" w:type="dxa"/>
            <w:vAlign w:val="center"/>
          </w:tcPr>
          <w:p w:rsidR="0061778E" w:rsidRPr="00231025" w:rsidRDefault="0061778E" w:rsidP="005F3D3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Оценка значимости риска по отдельной опасности</w:t>
            </w:r>
          </w:p>
        </w:tc>
      </w:tr>
      <w:tr w:rsidR="0061778E" w:rsidRPr="00F1141C" w:rsidTr="005F3D37">
        <w:tc>
          <w:tcPr>
            <w:tcW w:w="675" w:type="dxa"/>
            <w:vAlign w:val="center"/>
          </w:tcPr>
          <w:p w:rsidR="0061778E" w:rsidRPr="00F1141C" w:rsidRDefault="0061778E" w:rsidP="005F3D37">
            <w:pPr>
              <w:jc w:val="center"/>
              <w:rPr>
                <w:sz w:val="18"/>
              </w:rPr>
            </w:pPr>
            <w:r w:rsidRPr="00F1141C">
              <w:rPr>
                <w:sz w:val="18"/>
              </w:rPr>
              <w:t>1</w:t>
            </w:r>
          </w:p>
        </w:tc>
        <w:tc>
          <w:tcPr>
            <w:tcW w:w="3119" w:type="dxa"/>
            <w:vAlign w:val="center"/>
          </w:tcPr>
          <w:p w:rsidR="0061778E" w:rsidRPr="00F1141C" w:rsidRDefault="0061778E" w:rsidP="005F3D37">
            <w:pPr>
              <w:jc w:val="center"/>
              <w:rPr>
                <w:sz w:val="18"/>
              </w:rPr>
            </w:pPr>
            <w:r w:rsidRPr="00F1141C">
              <w:rPr>
                <w:sz w:val="18"/>
              </w:rPr>
              <w:t>2</w:t>
            </w:r>
          </w:p>
        </w:tc>
        <w:tc>
          <w:tcPr>
            <w:tcW w:w="992" w:type="dxa"/>
            <w:vAlign w:val="center"/>
          </w:tcPr>
          <w:p w:rsidR="0061778E" w:rsidRPr="00F1141C" w:rsidRDefault="0061778E" w:rsidP="005F3D37">
            <w:pPr>
              <w:jc w:val="center"/>
              <w:rPr>
                <w:sz w:val="18"/>
              </w:rPr>
            </w:pPr>
            <w:r w:rsidRPr="00F1141C">
              <w:rPr>
                <w:sz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61778E" w:rsidRPr="00F1141C" w:rsidRDefault="0061778E" w:rsidP="005F3D37">
            <w:pPr>
              <w:jc w:val="center"/>
              <w:rPr>
                <w:sz w:val="18"/>
              </w:rPr>
            </w:pPr>
            <w:r w:rsidRPr="00F1141C">
              <w:rPr>
                <w:sz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61778E" w:rsidRPr="00F1141C" w:rsidRDefault="0061778E" w:rsidP="005F3D37">
            <w:pPr>
              <w:jc w:val="center"/>
              <w:rPr>
                <w:sz w:val="18"/>
              </w:rPr>
            </w:pPr>
            <w:r w:rsidRPr="00F1141C">
              <w:rPr>
                <w:sz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61778E" w:rsidRPr="00F1141C" w:rsidRDefault="0061778E" w:rsidP="005F3D37">
            <w:pPr>
              <w:jc w:val="center"/>
              <w:rPr>
                <w:sz w:val="18"/>
              </w:rPr>
            </w:pPr>
            <w:r w:rsidRPr="00F1141C">
              <w:rPr>
                <w:sz w:val="18"/>
              </w:rPr>
              <w:t>6</w:t>
            </w:r>
          </w:p>
        </w:tc>
        <w:tc>
          <w:tcPr>
            <w:tcW w:w="1446" w:type="dxa"/>
            <w:vAlign w:val="center"/>
          </w:tcPr>
          <w:p w:rsidR="0061778E" w:rsidRPr="00F1141C" w:rsidRDefault="0061778E" w:rsidP="005F3D37">
            <w:pPr>
              <w:jc w:val="center"/>
              <w:rPr>
                <w:sz w:val="18"/>
              </w:rPr>
            </w:pPr>
            <w:r w:rsidRPr="00F1141C">
              <w:rPr>
                <w:sz w:val="18"/>
              </w:rPr>
              <w:t>7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AE2252" w:rsidRDefault="0061778E" w:rsidP="005F3D37">
            <w:pPr>
              <w:spacing w:line="0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AE2252">
              <w:rPr>
                <w:rFonts w:cs="Times New Roman"/>
                <w:sz w:val="18"/>
                <w:szCs w:val="18"/>
              </w:rPr>
              <w:t>1.1.</w:t>
            </w:r>
          </w:p>
        </w:tc>
        <w:tc>
          <w:tcPr>
            <w:tcW w:w="3119" w:type="dxa"/>
            <w:vAlign w:val="center"/>
          </w:tcPr>
          <w:p w:rsidR="0061778E" w:rsidRPr="00B204D1" w:rsidRDefault="0061778E" w:rsidP="005F3D37">
            <w:pPr>
              <w:spacing w:line="0" w:lineRule="atLeast"/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sz w:val="18"/>
                <w:szCs w:val="18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B204D1">
              <w:rPr>
                <w:rFonts w:cs="Times New Roman"/>
                <w:sz w:val="18"/>
                <w:szCs w:val="18"/>
              </w:rPr>
              <w:t>поскальзывании</w:t>
            </w:r>
            <w:proofErr w:type="spellEnd"/>
            <w:r w:rsidRPr="00B204D1">
              <w:rPr>
                <w:rFonts w:cs="Times New Roman"/>
                <w:sz w:val="18"/>
                <w:szCs w:val="18"/>
              </w:rPr>
              <w:t>, при передвижении по скользким поверхностям или мокрым полам</w:t>
            </w:r>
          </w:p>
        </w:tc>
        <w:tc>
          <w:tcPr>
            <w:tcW w:w="992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0,04</w:t>
            </w:r>
          </w:p>
        </w:tc>
        <w:tc>
          <w:tcPr>
            <w:tcW w:w="127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B204D1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sz w:val="18"/>
                <w:szCs w:val="18"/>
              </w:rPr>
              <w:t>1.3.</w:t>
            </w:r>
          </w:p>
        </w:tc>
        <w:tc>
          <w:tcPr>
            <w:tcW w:w="3119" w:type="dxa"/>
            <w:vAlign w:val="center"/>
          </w:tcPr>
          <w:p w:rsidR="0061778E" w:rsidRPr="00B204D1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color w:val="222222"/>
                <w:sz w:val="18"/>
                <w:szCs w:val="18"/>
              </w:rPr>
              <w:t>Опасность падения из-за внезапного появления на пути следования большого перепада высот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0,09</w:t>
            </w:r>
          </w:p>
        </w:tc>
        <w:tc>
          <w:tcPr>
            <w:tcW w:w="127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841AED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1AED">
              <w:rPr>
                <w:rFonts w:cs="Times New Roman"/>
                <w:sz w:val="18"/>
                <w:szCs w:val="18"/>
              </w:rPr>
              <w:t>1.15.</w:t>
            </w:r>
          </w:p>
        </w:tc>
        <w:tc>
          <w:tcPr>
            <w:tcW w:w="3119" w:type="dxa"/>
            <w:vAlign w:val="center"/>
          </w:tcPr>
          <w:p w:rsidR="0061778E" w:rsidRPr="00BB6695" w:rsidRDefault="0061778E" w:rsidP="005F3D37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BB6695">
              <w:rPr>
                <w:rFonts w:cs="Times New Roman"/>
                <w:sz w:val="18"/>
                <w:szCs w:val="18"/>
              </w:rPr>
              <w:t xml:space="preserve">Опасность </w:t>
            </w:r>
            <w:r w:rsidRPr="00BB6695">
              <w:rPr>
                <w:rFonts w:cs="Times New Roman"/>
                <w:color w:val="222222"/>
                <w:sz w:val="18"/>
                <w:szCs w:val="18"/>
              </w:rPr>
              <w:t>падения груза, в том числе</w:t>
            </w:r>
            <w:r w:rsidRPr="00BB6695">
              <w:rPr>
                <w:rFonts w:cs="Times New Roman"/>
                <w:sz w:val="18"/>
                <w:szCs w:val="18"/>
              </w:rPr>
              <w:t xml:space="preserve"> предметов со стеллажей (шкафов, полок и т.п.)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0,05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841AED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1AED">
              <w:rPr>
                <w:rFonts w:cs="Times New Roman"/>
                <w:sz w:val="18"/>
                <w:szCs w:val="18"/>
              </w:rPr>
              <w:t>1.20.</w:t>
            </w:r>
          </w:p>
        </w:tc>
        <w:tc>
          <w:tcPr>
            <w:tcW w:w="3119" w:type="dxa"/>
            <w:vAlign w:val="center"/>
          </w:tcPr>
          <w:p w:rsidR="0061778E" w:rsidRPr="00BB6695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BB6695">
              <w:rPr>
                <w:rFonts w:cs="Times New Roman"/>
                <w:sz w:val="18"/>
                <w:szCs w:val="18"/>
              </w:rPr>
              <w:t xml:space="preserve">Опасность </w:t>
            </w:r>
            <w:proofErr w:type="spellStart"/>
            <w:r w:rsidRPr="00BB6695">
              <w:rPr>
                <w:rFonts w:cs="Times New Roman"/>
                <w:color w:val="222222"/>
                <w:sz w:val="18"/>
                <w:szCs w:val="18"/>
              </w:rPr>
              <w:t>травмирования</w:t>
            </w:r>
            <w:proofErr w:type="spellEnd"/>
            <w:r w:rsidRPr="00BB6695">
              <w:rPr>
                <w:rFonts w:cs="Times New Roman"/>
                <w:color w:val="222222"/>
                <w:sz w:val="18"/>
                <w:szCs w:val="18"/>
              </w:rPr>
              <w:t>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0,04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0,002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547CE5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7CE5">
              <w:rPr>
                <w:rFonts w:cs="Times New Roman"/>
                <w:sz w:val="18"/>
                <w:szCs w:val="18"/>
              </w:rPr>
              <w:t>2.2.</w:t>
            </w:r>
          </w:p>
        </w:tc>
        <w:tc>
          <w:tcPr>
            <w:tcW w:w="3119" w:type="dxa"/>
            <w:vAlign w:val="center"/>
          </w:tcPr>
          <w:p w:rsidR="0061778E" w:rsidRPr="00547CE5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547CE5">
              <w:rPr>
                <w:rFonts w:cs="Times New Roman"/>
                <w:sz w:val="18"/>
                <w:szCs w:val="18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547CE5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4.3.</w:t>
            </w:r>
          </w:p>
        </w:tc>
        <w:tc>
          <w:tcPr>
            <w:tcW w:w="3119" w:type="dxa"/>
            <w:vAlign w:val="center"/>
          </w:tcPr>
          <w:p w:rsidR="0061778E" w:rsidRPr="00547CE5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Опасность воздействия влажности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9C006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</w:t>
            </w:r>
            <w:r w:rsidR="009C006D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E2252">
              <w:rPr>
                <w:rFonts w:cs="Times New Roman"/>
                <w:sz w:val="18"/>
                <w:szCs w:val="18"/>
              </w:rPr>
              <w:t>4.4.</w:t>
            </w:r>
          </w:p>
        </w:tc>
        <w:tc>
          <w:tcPr>
            <w:tcW w:w="3119" w:type="dxa"/>
            <w:vAlign w:val="center"/>
          </w:tcPr>
          <w:p w:rsidR="0061778E" w:rsidRPr="00AE2252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AE2252">
              <w:rPr>
                <w:rFonts w:cs="Times New Roman"/>
                <w:sz w:val="18"/>
                <w:szCs w:val="18"/>
              </w:rPr>
              <w:t>Опасность воздействия скорости движения воздуха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DE30AE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DE30AE">
              <w:rPr>
                <w:rFonts w:cs="Times New Roman"/>
                <w:sz w:val="18"/>
                <w:szCs w:val="20"/>
              </w:rPr>
              <w:t>7.6.</w:t>
            </w:r>
          </w:p>
        </w:tc>
        <w:tc>
          <w:tcPr>
            <w:tcW w:w="3119" w:type="dxa"/>
            <w:vAlign w:val="center"/>
          </w:tcPr>
          <w:p w:rsidR="0061778E" w:rsidRPr="00DE30AE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DE30AE">
              <w:rPr>
                <w:rFonts w:cs="Times New Roman"/>
                <w:sz w:val="18"/>
                <w:szCs w:val="20"/>
              </w:rPr>
              <w:t>Опасность воздействия на кожные покровы чистящих, дезинфицирующих средств и антисептиков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0,04</w:t>
            </w:r>
          </w:p>
        </w:tc>
        <w:tc>
          <w:tcPr>
            <w:tcW w:w="1276" w:type="dxa"/>
            <w:vAlign w:val="center"/>
          </w:tcPr>
          <w:p w:rsidR="0061778E" w:rsidRPr="00BE39D0" w:rsidRDefault="0061778E" w:rsidP="00F5272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</w:t>
            </w:r>
            <w:r w:rsidR="00F52728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Умеренный 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DE30AE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DE30AE">
              <w:rPr>
                <w:rFonts w:cs="Times New Roman"/>
                <w:sz w:val="18"/>
                <w:szCs w:val="20"/>
              </w:rPr>
              <w:t>8.2.</w:t>
            </w:r>
          </w:p>
        </w:tc>
        <w:tc>
          <w:tcPr>
            <w:tcW w:w="3119" w:type="dxa"/>
            <w:vAlign w:val="center"/>
          </w:tcPr>
          <w:p w:rsidR="0061778E" w:rsidRPr="00DE30AE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DE30AE">
              <w:rPr>
                <w:rFonts w:cs="Times New Roman"/>
                <w:sz w:val="18"/>
                <w:szCs w:val="20"/>
              </w:rPr>
              <w:t>Опасность повреждения органов дыхания частицами пыли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0,04</w:t>
            </w:r>
          </w:p>
        </w:tc>
        <w:tc>
          <w:tcPr>
            <w:tcW w:w="127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DE30AE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DE30AE">
              <w:rPr>
                <w:rFonts w:cs="Times New Roman"/>
                <w:sz w:val="18"/>
                <w:szCs w:val="20"/>
              </w:rPr>
              <w:t>8.7.</w:t>
            </w:r>
          </w:p>
        </w:tc>
        <w:tc>
          <w:tcPr>
            <w:tcW w:w="3119" w:type="dxa"/>
            <w:vAlign w:val="center"/>
          </w:tcPr>
          <w:p w:rsidR="0061778E" w:rsidRPr="00DE30AE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DE30AE">
              <w:rPr>
                <w:rFonts w:cs="Times New Roman"/>
                <w:sz w:val="18"/>
                <w:szCs w:val="20"/>
              </w:rPr>
              <w:t>Опасность воздействия на органы дыхания чистящих, дезинфицирующих средств и антисептиков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0,04</w:t>
            </w:r>
          </w:p>
        </w:tc>
        <w:tc>
          <w:tcPr>
            <w:tcW w:w="1276" w:type="dxa"/>
            <w:vAlign w:val="center"/>
          </w:tcPr>
          <w:p w:rsidR="0061778E" w:rsidRPr="00BE39D0" w:rsidRDefault="0061778E" w:rsidP="00F5272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</w:t>
            </w:r>
            <w:r w:rsidR="00F52728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04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DE30AE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DE30AE">
              <w:rPr>
                <w:rFonts w:cs="Times New Roman"/>
                <w:sz w:val="18"/>
                <w:szCs w:val="20"/>
              </w:rPr>
              <w:t>9.2.</w:t>
            </w:r>
          </w:p>
        </w:tc>
        <w:tc>
          <w:tcPr>
            <w:tcW w:w="3119" w:type="dxa"/>
            <w:vAlign w:val="center"/>
          </w:tcPr>
          <w:p w:rsidR="0061778E" w:rsidRPr="00DE30AE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DE30AE">
              <w:rPr>
                <w:rFonts w:cs="Times New Roman"/>
                <w:sz w:val="18"/>
                <w:szCs w:val="20"/>
              </w:rPr>
              <w:t>Опасность из-за контакта с патогенными микроорганизмами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  <w:p w:rsidR="0061778E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0,09</w:t>
            </w:r>
          </w:p>
        </w:tc>
        <w:tc>
          <w:tcPr>
            <w:tcW w:w="1276" w:type="dxa"/>
            <w:vAlign w:val="center"/>
          </w:tcPr>
          <w:p w:rsidR="0061778E" w:rsidRPr="00BE39D0" w:rsidRDefault="00241047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0,10</w:t>
            </w:r>
            <w:r w:rsidR="0061778E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446" w:type="dxa"/>
            <w:vAlign w:val="center"/>
          </w:tcPr>
          <w:p w:rsidR="0061778E" w:rsidRPr="00BE39D0" w:rsidRDefault="00241047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547CE5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10.3.</w:t>
            </w:r>
          </w:p>
        </w:tc>
        <w:tc>
          <w:tcPr>
            <w:tcW w:w="3119" w:type="dxa"/>
            <w:vAlign w:val="center"/>
          </w:tcPr>
          <w:p w:rsidR="0061778E" w:rsidRPr="00547CE5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 xml:space="preserve">Опасность, связанная с наклонами корпуса и/или чрезмерным </w:t>
            </w:r>
            <w:r w:rsidRPr="00547CE5">
              <w:rPr>
                <w:rFonts w:cs="Times New Roman"/>
                <w:sz w:val="18"/>
                <w:szCs w:val="20"/>
              </w:rPr>
              <w:lastRenderedPageBreak/>
              <w:t>напряжением тела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0,09</w:t>
            </w:r>
          </w:p>
        </w:tc>
        <w:tc>
          <w:tcPr>
            <w:tcW w:w="1276" w:type="dxa"/>
            <w:vAlign w:val="center"/>
          </w:tcPr>
          <w:p w:rsidR="0061778E" w:rsidRPr="00BE39D0" w:rsidRDefault="0061778E" w:rsidP="000C633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</w:t>
            </w:r>
            <w:r w:rsidR="000C6336"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</w:rPr>
              <w:t>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547CE5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10.4.</w:t>
            </w:r>
          </w:p>
        </w:tc>
        <w:tc>
          <w:tcPr>
            <w:tcW w:w="3119" w:type="dxa"/>
            <w:vAlign w:val="center"/>
          </w:tcPr>
          <w:p w:rsidR="0061778E" w:rsidRPr="00547CE5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Опасность, связанная с рабочей позой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0,09</w:t>
            </w:r>
          </w:p>
        </w:tc>
        <w:tc>
          <w:tcPr>
            <w:tcW w:w="127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0,39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B204D1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sz w:val="18"/>
                <w:szCs w:val="18"/>
              </w:rPr>
              <w:t>10.6.</w:t>
            </w:r>
          </w:p>
        </w:tc>
        <w:tc>
          <w:tcPr>
            <w:tcW w:w="3119" w:type="dxa"/>
            <w:vAlign w:val="center"/>
          </w:tcPr>
          <w:p w:rsidR="0061778E" w:rsidRPr="00B204D1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sz w:val="18"/>
                <w:szCs w:val="18"/>
              </w:rPr>
              <w:t>Опасность психических нагрузок, стрессов, давление со стороны от третьих лиц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0,04</w:t>
            </w:r>
          </w:p>
        </w:tc>
        <w:tc>
          <w:tcPr>
            <w:tcW w:w="1276" w:type="dxa"/>
            <w:vAlign w:val="center"/>
          </w:tcPr>
          <w:p w:rsidR="0061778E" w:rsidRPr="00BE39D0" w:rsidRDefault="0061778E" w:rsidP="00F5272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</w:t>
            </w:r>
            <w:r w:rsidR="00F52728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04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E2252">
              <w:rPr>
                <w:rFonts w:cs="Times New Roman"/>
                <w:sz w:val="18"/>
                <w:szCs w:val="18"/>
              </w:rPr>
              <w:t>13.1.</w:t>
            </w:r>
          </w:p>
        </w:tc>
        <w:tc>
          <w:tcPr>
            <w:tcW w:w="3119" w:type="dxa"/>
            <w:vAlign w:val="center"/>
          </w:tcPr>
          <w:p w:rsidR="0061778E" w:rsidRPr="00AE2252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AE2252">
              <w:rPr>
                <w:rFonts w:cs="Times New Roman"/>
                <w:sz w:val="18"/>
                <w:szCs w:val="18"/>
              </w:rPr>
              <w:t>Опасность недостаточной освещённости в рабочей зоне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0,04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0,2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547CE5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16.1.</w:t>
            </w:r>
          </w:p>
        </w:tc>
        <w:tc>
          <w:tcPr>
            <w:tcW w:w="3119" w:type="dxa"/>
            <w:vAlign w:val="center"/>
          </w:tcPr>
          <w:p w:rsidR="0061778E" w:rsidRPr="00547CE5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Опасность укуса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547CE5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18.1.</w:t>
            </w:r>
          </w:p>
        </w:tc>
        <w:tc>
          <w:tcPr>
            <w:tcW w:w="3119" w:type="dxa"/>
            <w:vAlign w:val="center"/>
          </w:tcPr>
          <w:p w:rsidR="0061778E" w:rsidRPr="00547CE5" w:rsidRDefault="0061778E" w:rsidP="005F3D37">
            <w:pPr>
              <w:rPr>
                <w:rFonts w:cs="Times New Roman"/>
                <w:bCs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Опасность воздействия пыльцы, фитонцидов и других веществ, выделяемых растениями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0,05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B204D1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sz w:val="18"/>
                <w:szCs w:val="18"/>
              </w:rPr>
              <w:t>21.1.</w:t>
            </w:r>
          </w:p>
        </w:tc>
        <w:tc>
          <w:tcPr>
            <w:tcW w:w="3119" w:type="dxa"/>
          </w:tcPr>
          <w:p w:rsidR="0061778E" w:rsidRPr="00B204D1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sz w:val="18"/>
                <w:szCs w:val="18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B204D1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sz w:val="18"/>
                <w:szCs w:val="18"/>
              </w:rPr>
              <w:t>21.2.</w:t>
            </w:r>
          </w:p>
        </w:tc>
        <w:tc>
          <w:tcPr>
            <w:tcW w:w="3119" w:type="dxa"/>
          </w:tcPr>
          <w:p w:rsidR="0061778E" w:rsidRPr="00B204D1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sz w:val="18"/>
                <w:szCs w:val="18"/>
              </w:rPr>
              <w:t>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9C006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</w:t>
            </w:r>
            <w:r w:rsidR="009C006D">
              <w:rPr>
                <w:rFonts w:cs="Times New Roman"/>
                <w:sz w:val="18"/>
                <w:szCs w:val="18"/>
              </w:rPr>
              <w:t>2</w:t>
            </w:r>
            <w:r w:rsidR="00F52728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446" w:type="dxa"/>
            <w:vAlign w:val="center"/>
          </w:tcPr>
          <w:p w:rsidR="0061778E" w:rsidRPr="00BE39D0" w:rsidRDefault="009C006D" w:rsidP="009C006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Умеренный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B204D1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sz w:val="18"/>
                <w:szCs w:val="18"/>
              </w:rPr>
              <w:t>21.3.</w:t>
            </w:r>
          </w:p>
        </w:tc>
        <w:tc>
          <w:tcPr>
            <w:tcW w:w="3119" w:type="dxa"/>
          </w:tcPr>
          <w:p w:rsidR="0061778E" w:rsidRPr="00B204D1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sz w:val="18"/>
                <w:szCs w:val="18"/>
              </w:rPr>
              <w:t>Опасность, связанная с отсутствием на рабочем месте перечня возможных аварий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</w:pP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311BAF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22.1.</w:t>
            </w:r>
          </w:p>
        </w:tc>
        <w:tc>
          <w:tcPr>
            <w:tcW w:w="3119" w:type="dxa"/>
          </w:tcPr>
          <w:p w:rsidR="0061778E" w:rsidRPr="00311BAF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</w:pP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rPr>
          <w:trHeight w:val="176"/>
        </w:trPr>
        <w:tc>
          <w:tcPr>
            <w:tcW w:w="675" w:type="dxa"/>
            <w:vAlign w:val="center"/>
          </w:tcPr>
          <w:p w:rsidR="0061778E" w:rsidRPr="00311BAF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22.2.</w:t>
            </w:r>
          </w:p>
        </w:tc>
        <w:tc>
          <w:tcPr>
            <w:tcW w:w="3119" w:type="dxa"/>
          </w:tcPr>
          <w:p w:rsidR="0061778E" w:rsidRPr="00311BAF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Опасность воспламенения/возгорания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</w:pP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311BAF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22.3.</w:t>
            </w:r>
          </w:p>
        </w:tc>
        <w:tc>
          <w:tcPr>
            <w:tcW w:w="3119" w:type="dxa"/>
          </w:tcPr>
          <w:p w:rsidR="0061778E" w:rsidRPr="00311BAF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Опасность воздействия открытого пламени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</w:pP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311BAF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22.4.</w:t>
            </w:r>
          </w:p>
        </w:tc>
        <w:tc>
          <w:tcPr>
            <w:tcW w:w="3119" w:type="dxa"/>
          </w:tcPr>
          <w:p w:rsidR="0061778E" w:rsidRPr="00311BAF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Опасность воздействия повышенной температуры окружающей среды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</w:pP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311BAF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22.5.</w:t>
            </w:r>
          </w:p>
        </w:tc>
        <w:tc>
          <w:tcPr>
            <w:tcW w:w="3119" w:type="dxa"/>
          </w:tcPr>
          <w:p w:rsidR="0061778E" w:rsidRPr="00311BAF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Опасность воздействия пониженной концентрации кислорода в воздухе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</w:pP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311BAF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22.6.</w:t>
            </w:r>
          </w:p>
        </w:tc>
        <w:tc>
          <w:tcPr>
            <w:tcW w:w="3119" w:type="dxa"/>
          </w:tcPr>
          <w:p w:rsidR="0061778E" w:rsidRPr="00311BAF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Опасность воздействия огнетушащих веществ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</w:pP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311BAF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22.7.</w:t>
            </w:r>
          </w:p>
        </w:tc>
        <w:tc>
          <w:tcPr>
            <w:tcW w:w="3119" w:type="dxa"/>
          </w:tcPr>
          <w:p w:rsidR="0061778E" w:rsidRPr="00311BAF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Опасность воздействия осколков частей разрушившихся зданий, сооружений, строений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778E" w:rsidRDefault="0061778E" w:rsidP="005F3D37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0,0015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547CE5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24.1.</w:t>
            </w:r>
          </w:p>
        </w:tc>
        <w:tc>
          <w:tcPr>
            <w:tcW w:w="3119" w:type="dxa"/>
            <w:vAlign w:val="center"/>
          </w:tcPr>
          <w:p w:rsidR="0061778E" w:rsidRPr="00547CE5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Опасность наезда на человека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</w:pP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0C633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  <w:r w:rsidR="000C6336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547CE5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24.2.</w:t>
            </w:r>
          </w:p>
        </w:tc>
        <w:tc>
          <w:tcPr>
            <w:tcW w:w="3119" w:type="dxa"/>
            <w:vAlign w:val="center"/>
          </w:tcPr>
          <w:p w:rsidR="0061778E" w:rsidRPr="00547CE5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Опасность раздавливания человека, находящегося между двумя сближающимися транспортными средствами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778E" w:rsidRDefault="0061778E" w:rsidP="005F3D37">
            <w:pPr>
              <w:jc w:val="center"/>
            </w:pP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547CE5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24.3.</w:t>
            </w:r>
          </w:p>
        </w:tc>
        <w:tc>
          <w:tcPr>
            <w:tcW w:w="3119" w:type="dxa"/>
            <w:vAlign w:val="center"/>
          </w:tcPr>
          <w:p w:rsidR="0061778E" w:rsidRPr="00547CE5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 xml:space="preserve">Опасность </w:t>
            </w:r>
            <w:proofErr w:type="spellStart"/>
            <w:r w:rsidRPr="00547CE5">
              <w:rPr>
                <w:rFonts w:cs="Times New Roman"/>
                <w:sz w:val="18"/>
                <w:szCs w:val="20"/>
              </w:rPr>
              <w:t>травмирования</w:t>
            </w:r>
            <w:proofErr w:type="spellEnd"/>
            <w:r w:rsidRPr="00547CE5">
              <w:rPr>
                <w:rFonts w:cs="Times New Roman"/>
                <w:sz w:val="18"/>
                <w:szCs w:val="20"/>
              </w:rPr>
              <w:t xml:space="preserve"> в результате дорожно-транспортного происшествия</w:t>
            </w:r>
          </w:p>
        </w:tc>
        <w:tc>
          <w:tcPr>
            <w:tcW w:w="992" w:type="dxa"/>
          </w:tcPr>
          <w:p w:rsidR="0061778E" w:rsidRDefault="0061778E" w:rsidP="005F3D37">
            <w:pPr>
              <w:tabs>
                <w:tab w:val="left" w:pos="333"/>
                <w:tab w:val="center" w:pos="388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ab/>
            </w:r>
          </w:p>
          <w:p w:rsidR="0061778E" w:rsidRDefault="0061778E" w:rsidP="005F3D37">
            <w:pPr>
              <w:tabs>
                <w:tab w:val="left" w:pos="333"/>
                <w:tab w:val="center" w:pos="388"/>
              </w:tabs>
            </w:pPr>
            <w:r>
              <w:rPr>
                <w:rFonts w:cs="Times New Roman"/>
                <w:sz w:val="18"/>
                <w:szCs w:val="18"/>
              </w:rPr>
              <w:tab/>
            </w: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0C633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</w:t>
            </w:r>
            <w:r w:rsidR="000C6336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E2252">
              <w:rPr>
                <w:rFonts w:cs="Times New Roman"/>
                <w:sz w:val="18"/>
                <w:szCs w:val="18"/>
              </w:rPr>
              <w:t>26.1.</w:t>
            </w:r>
          </w:p>
        </w:tc>
        <w:tc>
          <w:tcPr>
            <w:tcW w:w="3119" w:type="dxa"/>
            <w:vAlign w:val="center"/>
          </w:tcPr>
          <w:p w:rsidR="0061778E" w:rsidRPr="00AE2252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AE2252">
              <w:rPr>
                <w:rFonts w:cs="Times New Roman"/>
                <w:sz w:val="18"/>
                <w:szCs w:val="18"/>
              </w:rPr>
              <w:t>Опасность насилия от враждебно настроенных работников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</w:pP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0,05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E2252">
              <w:rPr>
                <w:rFonts w:cs="Times New Roman"/>
                <w:sz w:val="18"/>
                <w:szCs w:val="18"/>
              </w:rPr>
              <w:t>26.2.</w:t>
            </w:r>
          </w:p>
        </w:tc>
        <w:tc>
          <w:tcPr>
            <w:tcW w:w="3119" w:type="dxa"/>
            <w:vAlign w:val="center"/>
          </w:tcPr>
          <w:p w:rsidR="0061778E" w:rsidRPr="00AE2252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AE2252">
              <w:rPr>
                <w:rFonts w:cs="Times New Roman"/>
                <w:sz w:val="18"/>
                <w:szCs w:val="18"/>
              </w:rPr>
              <w:t>Опасность насилия от третьих лиц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0,05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RPr="00AF1B39" w:rsidTr="005F3D37">
        <w:trPr>
          <w:trHeight w:val="407"/>
        </w:trPr>
        <w:tc>
          <w:tcPr>
            <w:tcW w:w="4928" w:type="dxa"/>
            <w:gridSpan w:val="4"/>
            <w:vAlign w:val="center"/>
          </w:tcPr>
          <w:p w:rsidR="0061778E" w:rsidRPr="00AF1B39" w:rsidRDefault="0061778E" w:rsidP="005F3D37">
            <w:pPr>
              <w:rPr>
                <w:rFonts w:cs="Times New Roman"/>
                <w:b/>
                <w:sz w:val="20"/>
                <w:szCs w:val="18"/>
              </w:rPr>
            </w:pPr>
            <w:r w:rsidRPr="00AF1B39">
              <w:rPr>
                <w:rFonts w:cs="Times New Roman"/>
                <w:b/>
                <w:sz w:val="20"/>
                <w:szCs w:val="18"/>
              </w:rPr>
              <w:t>Риск на рабочем месте</w:t>
            </w:r>
          </w:p>
        </w:tc>
        <w:tc>
          <w:tcPr>
            <w:tcW w:w="4706" w:type="dxa"/>
            <w:gridSpan w:val="4"/>
            <w:vAlign w:val="center"/>
          </w:tcPr>
          <w:p w:rsidR="0061778E" w:rsidRPr="00AF1B39" w:rsidRDefault="009C006D" w:rsidP="009C006D">
            <w:pPr>
              <w:jc w:val="center"/>
              <w:rPr>
                <w:rFonts w:cs="Times New Roman"/>
                <w:b/>
                <w:sz w:val="20"/>
                <w:szCs w:val="18"/>
              </w:rPr>
            </w:pPr>
            <w:r>
              <w:rPr>
                <w:rFonts w:cs="Times New Roman"/>
                <w:b/>
                <w:sz w:val="20"/>
                <w:szCs w:val="18"/>
              </w:rPr>
              <w:t>2</w:t>
            </w:r>
            <w:bookmarkStart w:id="0" w:name="_GoBack"/>
            <w:bookmarkEnd w:id="0"/>
            <w:r w:rsidR="0061778E">
              <w:rPr>
                <w:rFonts w:cs="Times New Roman"/>
                <w:b/>
                <w:sz w:val="20"/>
                <w:szCs w:val="18"/>
              </w:rPr>
              <w:t>,</w:t>
            </w:r>
            <w:r>
              <w:rPr>
                <w:rFonts w:cs="Times New Roman"/>
                <w:b/>
                <w:sz w:val="20"/>
                <w:szCs w:val="18"/>
              </w:rPr>
              <w:t>8</w:t>
            </w:r>
            <w:r w:rsidR="000C6336">
              <w:rPr>
                <w:rFonts w:cs="Times New Roman"/>
                <w:b/>
                <w:sz w:val="20"/>
                <w:szCs w:val="18"/>
              </w:rPr>
              <w:t>9</w:t>
            </w:r>
          </w:p>
        </w:tc>
      </w:tr>
      <w:tr w:rsidR="0061778E" w:rsidRPr="00AF1B39" w:rsidTr="005F3D37">
        <w:trPr>
          <w:trHeight w:val="407"/>
        </w:trPr>
        <w:tc>
          <w:tcPr>
            <w:tcW w:w="4928" w:type="dxa"/>
            <w:gridSpan w:val="4"/>
            <w:vAlign w:val="center"/>
          </w:tcPr>
          <w:p w:rsidR="0061778E" w:rsidRPr="00AF1B39" w:rsidRDefault="0061778E" w:rsidP="005F3D37">
            <w:pPr>
              <w:rPr>
                <w:rFonts w:cs="Times New Roman"/>
                <w:b/>
                <w:sz w:val="20"/>
                <w:szCs w:val="18"/>
              </w:rPr>
            </w:pPr>
            <w:r w:rsidRPr="00AF1B39">
              <w:rPr>
                <w:rFonts w:cs="Times New Roman"/>
                <w:b/>
                <w:sz w:val="20"/>
                <w:szCs w:val="18"/>
              </w:rPr>
              <w:t>Оценка значимости риска на рабочем месте</w:t>
            </w:r>
          </w:p>
        </w:tc>
        <w:tc>
          <w:tcPr>
            <w:tcW w:w="4706" w:type="dxa"/>
            <w:gridSpan w:val="4"/>
            <w:vAlign w:val="center"/>
          </w:tcPr>
          <w:p w:rsidR="0061778E" w:rsidRPr="00AF1B39" w:rsidRDefault="00241047" w:rsidP="005F3D37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Низкий</w:t>
            </w:r>
          </w:p>
        </w:tc>
      </w:tr>
    </w:tbl>
    <w:p w:rsidR="0061778E" w:rsidRDefault="0061778E" w:rsidP="0061778E">
      <w:pPr>
        <w:ind w:right="-143"/>
      </w:pPr>
    </w:p>
    <w:p w:rsidR="0061778E" w:rsidRPr="004742F2" w:rsidRDefault="0061778E" w:rsidP="0061778E">
      <w:pPr>
        <w:ind w:right="-143"/>
        <w:jc w:val="both"/>
        <w:rPr>
          <w:u w:val="single"/>
        </w:rPr>
      </w:pPr>
      <w:r>
        <w:rPr>
          <w:b/>
        </w:rPr>
        <w:t xml:space="preserve">Ф2. </w:t>
      </w:r>
      <w:r w:rsidRPr="00CF4A80">
        <w:t>Рекомендуемые мероприятия в целях снижения уровня профессионального риска</w:t>
      </w:r>
      <w:r>
        <w:t xml:space="preserve"> на </w:t>
      </w:r>
      <w:r>
        <w:lastRenderedPageBreak/>
        <w:t xml:space="preserve">рабочем месте: </w:t>
      </w:r>
      <w:r w:rsidRPr="00AF1B39">
        <w:rPr>
          <w:szCs w:val="18"/>
          <w:u w:val="single"/>
        </w:rPr>
        <w:t xml:space="preserve">Проведение инструктажа по охране труда и проверки знаний требований охраны труда на рабочем месте, в соответствии с Постановлением Минтруда РФ И Минобразования РФ от 13 января 2003 г. </w:t>
      </w:r>
      <w:r w:rsidRPr="00AF1B39">
        <w:rPr>
          <w:szCs w:val="18"/>
          <w:u w:val="single"/>
          <w:lang w:val="en-US"/>
        </w:rPr>
        <w:t>N</w:t>
      </w:r>
      <w:r w:rsidRPr="00AF1B39">
        <w:rPr>
          <w:szCs w:val="18"/>
          <w:u w:val="single"/>
        </w:rPr>
        <w:t xml:space="preserve"> 1/29 «Об утверждении Порядка обучения по охране труда и проверки знаний требований охраны труда работников организаций»; </w:t>
      </w:r>
      <w:r w:rsidRPr="00AF1B39">
        <w:rPr>
          <w:rFonts w:cs="Times New Roman"/>
          <w:szCs w:val="18"/>
          <w:u w:val="single"/>
        </w:rPr>
        <w:t>Организовать режим работы в соответствии с внутренними нормативно-правовыми  документами</w:t>
      </w:r>
      <w:r>
        <w:rPr>
          <w:rFonts w:cs="Times New Roman"/>
          <w:szCs w:val="18"/>
          <w:u w:val="single"/>
        </w:rPr>
        <w:t xml:space="preserve">; </w:t>
      </w:r>
      <w:r w:rsidRPr="00A964C8">
        <w:rPr>
          <w:rFonts w:cs="Times New Roman"/>
          <w:szCs w:val="18"/>
          <w:u w:val="single"/>
        </w:rPr>
        <w:t>Организовать рабочий процесс в соответствии с ГН 2.2.5.686 «Пр</w:t>
      </w:r>
      <w:r>
        <w:rPr>
          <w:rFonts w:cs="Times New Roman"/>
          <w:szCs w:val="18"/>
          <w:u w:val="single"/>
        </w:rPr>
        <w:t xml:space="preserve">едельно допустимые концентрации </w:t>
      </w:r>
      <w:r w:rsidRPr="00A964C8">
        <w:rPr>
          <w:rFonts w:cs="Times New Roman"/>
          <w:szCs w:val="18"/>
          <w:u w:val="single"/>
        </w:rPr>
        <w:t xml:space="preserve">(ПДК) вредных веществ в воздухе рабочей зоны»; </w:t>
      </w:r>
      <w:r w:rsidRPr="00A964C8">
        <w:rPr>
          <w:rStyle w:val="normaltextrun"/>
          <w:rFonts w:eastAsiaTheme="majorEastAsia"/>
          <w:szCs w:val="18"/>
          <w:u w:val="single"/>
        </w:rPr>
        <w:t>Организовать выдачу и применение средств индивидуальной защиты (СИЗ) в соответствии с типовыми  нормами бесплатной выдачи средств индивидуальной защиты</w:t>
      </w:r>
      <w:r w:rsidRPr="004742F2">
        <w:rPr>
          <w:rStyle w:val="normaltextrun"/>
          <w:rFonts w:eastAsiaTheme="majorEastAsia"/>
          <w:u w:val="single"/>
        </w:rPr>
        <w:t>;</w:t>
      </w:r>
      <w:r>
        <w:rPr>
          <w:rStyle w:val="normaltextrun"/>
          <w:rFonts w:eastAsiaTheme="majorEastAsia"/>
          <w:u w:val="single"/>
        </w:rPr>
        <w:t xml:space="preserve"> </w:t>
      </w:r>
      <w:r w:rsidRPr="004742F2">
        <w:rPr>
          <w:u w:val="single"/>
        </w:rPr>
        <w:t>Организовать выдачу и применение смывающих и моющих средств согласно нормам выдачи;</w:t>
      </w:r>
      <w:r>
        <w:rPr>
          <w:u w:val="single"/>
        </w:rPr>
        <w:t xml:space="preserve"> </w:t>
      </w:r>
      <w:r w:rsidRPr="004742F2">
        <w:rPr>
          <w:u w:val="single"/>
        </w:rPr>
        <w:t>Обеспечить прохождение ежегодного медицинского осмотра</w:t>
      </w:r>
      <w:r>
        <w:rPr>
          <w:u w:val="single"/>
        </w:rPr>
        <w:t xml:space="preserve">; </w:t>
      </w:r>
      <w:r w:rsidRPr="00A964C8">
        <w:rPr>
          <w:u w:val="single"/>
        </w:rPr>
        <w:t>Соблюдение требований безопасности и инструкций, регламентирующих безопасное выполнение работ</w:t>
      </w:r>
      <w:r w:rsidRPr="004742F2">
        <w:rPr>
          <w:u w:val="single"/>
        </w:rPr>
        <w:t>.</w:t>
      </w:r>
    </w:p>
    <w:p w:rsidR="0061778E" w:rsidRDefault="0061778E" w:rsidP="0061778E">
      <w:pPr>
        <w:ind w:right="-143"/>
      </w:pPr>
    </w:p>
    <w:p w:rsidR="0061778E" w:rsidRDefault="0061778E" w:rsidP="0061778E"/>
    <w:p w:rsidR="0061778E" w:rsidRDefault="0061778E" w:rsidP="0061778E"/>
    <w:p w:rsidR="00D12552" w:rsidRDefault="00D12552"/>
    <w:sectPr w:rsidR="00D12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ohit Hind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8E"/>
    <w:rsid w:val="000C6336"/>
    <w:rsid w:val="00241047"/>
    <w:rsid w:val="0061778E"/>
    <w:rsid w:val="009C006D"/>
    <w:rsid w:val="00D12552"/>
    <w:rsid w:val="00ED7492"/>
    <w:rsid w:val="00F5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D45FE-B60F-4FF9-99E8-F0C7E2F7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78E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61778E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778E"/>
    <w:rPr>
      <w:rFonts w:asciiTheme="majorHAnsi" w:eastAsiaTheme="majorEastAsia" w:hAnsiTheme="majorHAnsi" w:cs="Mangal"/>
      <w:b/>
      <w:bCs/>
      <w:color w:val="5B9BD5" w:themeColor="accent1"/>
      <w:kern w:val="1"/>
      <w:sz w:val="26"/>
      <w:szCs w:val="23"/>
      <w:lang w:eastAsia="hi-IN" w:bidi="hi-IN"/>
    </w:rPr>
  </w:style>
  <w:style w:type="table" w:styleId="a3">
    <w:name w:val="Table Grid"/>
    <w:basedOn w:val="a1"/>
    <w:rsid w:val="006177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чный"/>
    <w:basedOn w:val="a"/>
    <w:rsid w:val="0061778E"/>
    <w:pPr>
      <w:widowControl/>
      <w:suppressAutoHyphens w:val="0"/>
      <w:jc w:val="center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normaltextrun">
    <w:name w:val="normaltextrun"/>
    <w:basedOn w:val="a0"/>
    <w:rsid w:val="00617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Бобринская Наталья Владимировна</dc:creator>
  <cp:keywords/>
  <dc:description/>
  <cp:lastModifiedBy>Бобринская Наталья Владимировна</cp:lastModifiedBy>
  <cp:revision>4</cp:revision>
  <dcterms:created xsi:type="dcterms:W3CDTF">2022-05-04T12:03:00Z</dcterms:created>
  <dcterms:modified xsi:type="dcterms:W3CDTF">2022-08-04T11:43:00Z</dcterms:modified>
</cp:coreProperties>
</file>